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9BC612" w:rsidP="2D8BB23A" w:rsidRDefault="7D9BC612" w14:paraId="624911AB" w14:textId="55EBA4C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Fonts w:ascii="Arial" w:hAnsi="Arial" w:eastAsia="Arial" w:cs="Arial"/>
          <w:b w:val="0"/>
          <w:bCs w:val="0"/>
          <w:i w:val="0"/>
          <w:iCs w:val="0"/>
          <w:caps w:val="0"/>
          <w:smallCaps w:val="0"/>
          <w:noProof w:val="0"/>
          <w:color w:val="000000" w:themeColor="text1" w:themeTint="FF" w:themeShade="FF"/>
          <w:sz w:val="24"/>
          <w:szCs w:val="24"/>
          <w:lang w:val="en-GB"/>
        </w:rPr>
        <w:t xml:space="preserve">09.25 </w:t>
      </w:r>
      <w:r>
        <w:tab/>
      </w:r>
      <w:r>
        <w:tab/>
      </w:r>
      <w:r>
        <w:tab/>
      </w:r>
      <w:r w:rsidRPr="2D8BB23A" w:rsidR="7D9BC612">
        <w:rPr>
          <w:rFonts w:ascii="Arial" w:hAnsi="Arial" w:eastAsia="Arial" w:cs="Arial"/>
          <w:b w:val="1"/>
          <w:bCs w:val="1"/>
          <w:i w:val="0"/>
          <w:iCs w:val="0"/>
          <w:caps w:val="0"/>
          <w:smallCaps w:val="0"/>
          <w:noProof w:val="0"/>
          <w:color w:val="000000" w:themeColor="text1" w:themeTint="FF" w:themeShade="FF"/>
          <w:sz w:val="24"/>
          <w:szCs w:val="24"/>
          <w:lang w:val="en-GB"/>
        </w:rPr>
        <w:t>Welcome</w:t>
      </w:r>
    </w:p>
    <w:p w:rsidR="2D8BB23A" w:rsidP="2D8BB23A" w:rsidRDefault="2D8BB23A" w14:paraId="28AC972C" w14:textId="2E55BBD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63AF463F" w14:textId="5B047ECB">
      <w:pPr>
        <w:pStyle w:val="paragraph"/>
        <w:spacing w:before="0" w:beforeAutospacing="off" w:after="0" w:afterAutospacing="off" w:line="240" w:lineRule="auto"/>
        <w:rPr>
          <w:rFonts w:ascii="Arial" w:hAnsi="Arial" w:eastAsia="Arial" w:cs="Arial"/>
          <w:b w:val="0"/>
          <w:bCs w:val="0"/>
          <w:i w:val="0"/>
          <w:iCs w:val="0"/>
          <w:caps w:val="0"/>
          <w:smallCaps w:val="0"/>
          <w:noProof w:val="0"/>
          <w:color w:val="0F9DD4"/>
          <w:sz w:val="24"/>
          <w:szCs w:val="24"/>
          <w:lang w:val="en-GB"/>
        </w:rPr>
      </w:pPr>
      <w:r w:rsidRPr="2D8BB23A" w:rsidR="7D9BC612">
        <w:rPr>
          <w:rFonts w:ascii="Arial" w:hAnsi="Arial" w:eastAsia="Arial" w:cs="Arial"/>
          <w:b w:val="0"/>
          <w:bCs w:val="0"/>
          <w:i w:val="0"/>
          <w:iCs w:val="0"/>
          <w:caps w:val="0"/>
          <w:smallCaps w:val="0"/>
          <w:noProof w:val="0"/>
          <w:color w:val="000000" w:themeColor="text1" w:themeTint="FF" w:themeShade="FF"/>
          <w:sz w:val="24"/>
          <w:szCs w:val="24"/>
          <w:lang w:val="en-GB"/>
        </w:rPr>
        <w:t>09:30 – 10:15 </w:t>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 xml:space="preserve">Strategic Leadership – CEO's Perspective </w:t>
      </w:r>
    </w:p>
    <w:p w:rsidR="2D8BB23A" w:rsidP="2D8BB23A" w:rsidRDefault="2D8BB23A" w14:paraId="0755E84D" w14:textId="7749791C">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50183062" w14:textId="1E943CCD">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Robin Tuddenham will open the 2026 LLG Leadership Conference with an inspiring session on leadership in local government. Drawing on his extensive experience and unique perspective as a senior leader, Robin will explore the evolving role of the CEO and the wider challenges and opportunities facing today’s local government professionals. His session will set the tone for the day, offering attendees practical insight, strategic reflection, and thought-provoking guidance on what effective leadership looks like in an increasingly complex public sector landscape.</w:t>
      </w:r>
    </w:p>
    <w:p w:rsidR="2D8BB23A" w:rsidP="2D8BB23A" w:rsidRDefault="2D8BB23A" w14:paraId="34718754" w14:textId="3D7A65B1">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0C953989" w14:textId="34972AC4">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Robin Tuddenham, President of SOLACE &amp; Chief Executive, Calderdale Metropolitan Borough Council </w:t>
      </w:r>
    </w:p>
    <w:p w:rsidR="2D8BB23A" w:rsidP="2D8BB23A" w:rsidRDefault="2D8BB23A" w14:paraId="5E36932E" w14:textId="22F04350">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44DF9556" w14:textId="720513CC">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Chaired by Aneeka Muneer Sarwar, LLG Immediate Past President, Deputy Monitoring Officer /Principal Solicitor, Cald</w:t>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erdale Metropolitan Borough Council</w:t>
      </w:r>
    </w:p>
    <w:p w:rsidR="2D8BB23A" w:rsidP="2D8BB23A" w:rsidRDefault="2D8BB23A" w14:paraId="49BB152F" w14:textId="25B038A8">
      <w:pPr>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GB"/>
        </w:rPr>
      </w:pPr>
    </w:p>
    <w:p w:rsidR="7D9BC612" w:rsidP="2D8BB23A" w:rsidRDefault="7D9BC612" w14:paraId="0B827F51" w14:textId="688F49D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br/>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10:15 – 10:30 </w:t>
      </w:r>
      <w:r>
        <w:tab/>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Break </w:t>
      </w:r>
    </w:p>
    <w:p w:rsidR="7D9BC612" w:rsidP="2D8BB23A" w:rsidRDefault="7D9BC612" w14:paraId="65A7A660" w14:textId="1EB9F032">
      <w:pPr>
        <w:spacing w:before="0" w:beforeAutospacing="off" w:after="0" w:afterAutospacing="off" w:line="240" w:lineRule="auto"/>
        <w:rPr>
          <w:rFonts w:ascii="Arial" w:hAnsi="Arial" w:eastAsia="Arial" w:cs="Arial"/>
          <w:b w:val="0"/>
          <w:bCs w:val="0"/>
          <w:i w:val="0"/>
          <w:iCs w:val="0"/>
          <w:caps w:val="0"/>
          <w:smallCaps w:val="0"/>
          <w:noProof w:val="0"/>
          <w:color w:val="0F9DD4"/>
          <w:sz w:val="24"/>
          <w:szCs w:val="24"/>
          <w:lang w:val="en-GB"/>
        </w:rPr>
      </w:pPr>
      <w:r>
        <w:br/>
      </w:r>
      <w:r w:rsidRPr="2D8BB23A" w:rsidR="7D9BC612">
        <w:rPr>
          <w:rFonts w:ascii="Arial" w:hAnsi="Arial" w:eastAsia="Arial" w:cs="Arial"/>
          <w:b w:val="0"/>
          <w:bCs w:val="0"/>
          <w:i w:val="0"/>
          <w:iCs w:val="0"/>
          <w:caps w:val="0"/>
          <w:smallCaps w:val="0"/>
          <w:noProof w:val="0"/>
          <w:color w:val="000000" w:themeColor="text1" w:themeTint="FF" w:themeShade="FF"/>
          <w:sz w:val="24"/>
          <w:szCs w:val="24"/>
          <w:lang w:val="en-GB"/>
        </w:rPr>
        <w:t>10:30 – 11:15 </w:t>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Leading as a senior officer at a time of political change</w:t>
      </w:r>
    </w:p>
    <w:p w:rsidR="2D8BB23A" w:rsidP="2D8BB23A" w:rsidRDefault="2D8BB23A" w14:paraId="04A19DF5" w14:textId="61A32259">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1A936CF9" w14:textId="1CCE07D7">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This conference is taking place just as the formal pre-election period starts for the May 2026 elections – these include all London Boroughs, many local authorities across England and the Welsh Senedd.  Navigating the interface with the world of politics is always challenging for senior officers in local government, but the issues are heightened at times of political turbulence and potential change. This session will explore the challenges faced as a senior officer at these times – how to demonstrate the principles of leadership and integrity and hold onto the basic principles of strong governance. We will explore the particular leadership role of the statutory monitoring officer at times of political change.</w:t>
      </w:r>
    </w:p>
    <w:p w:rsidR="2D8BB23A" w:rsidP="2D8BB23A" w:rsidRDefault="2D8BB23A" w14:paraId="164E183B" w14:textId="2F0AE95E">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59B53FED" w14:textId="18809C09">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Bethan Evans, Consultant, Governance Training and Consultancy Ltd </w:t>
      </w:r>
    </w:p>
    <w:p w:rsidR="2D8BB23A" w:rsidP="2D8BB23A" w:rsidRDefault="2D8BB23A" w14:paraId="0B4ED0D1" w14:textId="495FE6E2">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55F00731" w14:textId="16C8734E">
      <w:pPr>
        <w:shd w:val="clear" w:color="auto" w:fill="FFFFFF" w:themeFill="background1"/>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Chaired by Rachel McKoy, Executive Director, Association of Monitoring Officers (AMO)</w:t>
      </w:r>
    </w:p>
    <w:p w:rsidR="2D8BB23A" w:rsidP="2D8BB23A" w:rsidRDefault="2D8BB23A" w14:paraId="404A14BB" w14:textId="0A175A87">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2BC7E715" w14:textId="77633F4B">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br/>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11:15 – 11:30 </w:t>
      </w:r>
      <w:r>
        <w:tab/>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Break</w:t>
      </w:r>
      <w:r w:rsidRPr="2D8BB23A" w:rsidR="7D9BC612">
        <w:rPr>
          <w:rStyle w:val="scxw94544018"/>
          <w:rFonts w:ascii="Arial" w:hAnsi="Arial" w:eastAsia="Arial" w:cs="Arial"/>
          <w:b w:val="0"/>
          <w:bCs w:val="0"/>
          <w:i w:val="0"/>
          <w:iCs w:val="0"/>
          <w:caps w:val="0"/>
          <w:smallCaps w:val="0"/>
          <w:noProof w:val="0"/>
          <w:color w:val="000000" w:themeColor="text1" w:themeTint="FF" w:themeShade="FF"/>
          <w:sz w:val="24"/>
          <w:szCs w:val="24"/>
          <w:lang w:val="en-GB"/>
        </w:rPr>
        <w:t> </w:t>
      </w:r>
    </w:p>
    <w:p w:rsidR="7D9BC612" w:rsidP="2D8BB23A" w:rsidRDefault="7D9BC612" w14:paraId="2A85A080" w14:textId="310B2E12">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F9DD4"/>
          <w:sz w:val="24"/>
          <w:szCs w:val="24"/>
          <w:lang w:val="en-GB"/>
        </w:rPr>
      </w:pPr>
      <w:r>
        <w:br/>
      </w: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11:30 - 12:15</w:t>
      </w:r>
      <w:r>
        <w:tab/>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 xml:space="preserve">Turning Strategy into Impact: Inclusive Growth led by </w:t>
      </w:r>
      <w:r>
        <w:tab/>
      </w:r>
      <w:r>
        <w:tab/>
      </w:r>
      <w:r>
        <w:tab/>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Mayoral Strategic Authorities</w:t>
      </w:r>
    </w:p>
    <w:p w:rsidR="7D9BC612" w:rsidP="2D8BB23A" w:rsidRDefault="7D9BC612" w14:paraId="26970C45" w14:textId="67D7375F">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br/>
      </w: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Discover how East Midlands Combined County Authority is transforming our strategic vision for inclusive economic growth into tangible outcomes for residents and businesses in the region. This session explores the role of collaborative leadership, effective partnerships and strong governance in shaping investment programmes that deliver real impact. Gain insights into translating policy into delivery and the structural considerations that underpin successful regional transformation.</w:t>
      </w:r>
    </w:p>
    <w:p w:rsidR="2D8BB23A" w:rsidP="2D8BB23A" w:rsidRDefault="2D8BB23A" w14:paraId="6B55E088" w14:textId="4846495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305C6AF5" w14:textId="602BDB4D">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Amy Harhoff, CEO, East Midlands Combined Authority </w:t>
      </w:r>
    </w:p>
    <w:p w:rsidR="2D8BB23A" w:rsidP="2D8BB23A" w:rsidRDefault="2D8BB23A" w14:paraId="3197F7C8" w14:textId="790F740C">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483A0837" w14:textId="3AF0F4EC">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Chaired by Deborah Evans, CEO, LLG </w:t>
      </w:r>
    </w:p>
    <w:p w:rsidR="2D8BB23A" w:rsidP="2D8BB23A" w:rsidRDefault="2D8BB23A" w14:paraId="668E6E80" w14:textId="5936BE8F">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2A7DCC92" w14:textId="09AA0895">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12:15 – 13:00</w:t>
      </w:r>
      <w:r>
        <w:tab/>
      </w:r>
      <w:r w:rsidRPr="2D8BB23A" w:rsidR="7D9BC612">
        <w:rPr>
          <w:rStyle w:val="scxw94544018"/>
          <w:rFonts w:ascii="Arial" w:hAnsi="Arial" w:eastAsia="Arial" w:cs="Arial"/>
          <w:b w:val="1"/>
          <w:bCs w:val="1"/>
          <w:i w:val="0"/>
          <w:iCs w:val="0"/>
          <w:caps w:val="0"/>
          <w:smallCaps w:val="0"/>
          <w:noProof w:val="0"/>
          <w:color w:val="000000" w:themeColor="text1" w:themeTint="FF" w:themeShade="FF"/>
          <w:sz w:val="24"/>
          <w:szCs w:val="24"/>
          <w:lang w:val="en-GB"/>
        </w:rPr>
        <w:t xml:space="preserve">Lunch </w:t>
      </w:r>
    </w:p>
    <w:p w:rsidR="7D9BC612" w:rsidP="2D8BB23A" w:rsidRDefault="7D9BC612" w14:paraId="608BDB5A" w14:textId="2F9CA5B6">
      <w:pPr>
        <w:spacing w:before="0" w:beforeAutospacing="off" w:after="0" w:afterAutospacing="off" w:line="240" w:lineRule="auto"/>
        <w:rPr>
          <w:rFonts w:ascii="Arial" w:hAnsi="Arial" w:eastAsia="Arial" w:cs="Arial"/>
          <w:b w:val="0"/>
          <w:bCs w:val="0"/>
          <w:i w:val="0"/>
          <w:iCs w:val="0"/>
          <w:caps w:val="0"/>
          <w:smallCaps w:val="0"/>
          <w:noProof w:val="0"/>
          <w:color w:val="0F9DD4"/>
          <w:sz w:val="24"/>
          <w:szCs w:val="24"/>
          <w:lang w:val="en-GB"/>
        </w:rPr>
      </w:pPr>
      <w:r>
        <w:br/>
      </w: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13:00 – 13:45</w:t>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 xml:space="preserve">Creating Organisational Culture – the practical steps to </w:t>
      </w:r>
      <w:r>
        <w:tab/>
      </w:r>
      <w:r>
        <w:tab/>
      </w:r>
      <w:r>
        <w:tab/>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 xml:space="preserve">making a new authority a cohesive whole </w:t>
      </w:r>
    </w:p>
    <w:p w:rsidR="2D8BB23A" w:rsidP="2D8BB23A" w:rsidRDefault="2D8BB23A" w14:paraId="234E870C" w14:textId="5ED485C1">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465127DA" w14:textId="75C4A64E">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This session will explore key considerations in shaping a positive organisational culture within a newly formed authority. Focusing on practical steps and broad principles, it will look at how leaders can support cohesion, embed shared values, and help teams adapt to new structures and ways of working.</w:t>
      </w:r>
    </w:p>
    <w:p w:rsidR="2D8BB23A" w:rsidP="2D8BB23A" w:rsidRDefault="2D8BB23A" w14:paraId="03952AD4" w14:textId="0A4913F6">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040D9A6D" w14:textId="6F89BC09">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Amardeep Gill, Partner, Trowers &amp; Hamlins </w:t>
      </w:r>
    </w:p>
    <w:p w:rsidR="7D9BC612" w:rsidP="2D8BB23A" w:rsidRDefault="7D9BC612" w14:paraId="15D34385" w14:textId="1D49A367">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Anna Earnshaw, </w:t>
      </w:r>
      <w:r w:rsidRPr="2D8BB23A" w:rsidR="7D9BC612">
        <w:rPr>
          <w:rStyle w:val="normaltextrun"/>
          <w:rFonts w:ascii="Arial" w:hAnsi="Arial" w:eastAsia="Arial" w:cs="Arial"/>
          <w:b w:val="0"/>
          <w:bCs w:val="0"/>
          <w:i w:val="1"/>
          <w:iCs w:val="1"/>
          <w:caps w:val="0"/>
          <w:smallCaps w:val="0"/>
          <w:noProof w:val="0"/>
          <w:color w:val="000000" w:themeColor="text1" w:themeTint="FF" w:themeShade="FF"/>
          <w:sz w:val="24"/>
          <w:szCs w:val="24"/>
          <w:lang w:val="en-GB"/>
        </w:rPr>
        <w:t>previously</w:t>
      </w:r>
      <w:r w:rsidRPr="2D8BB23A" w:rsidR="7D9BC61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CeX, West Northamptonshire</w:t>
      </w:r>
    </w:p>
    <w:p w:rsidR="7D9BC612" w:rsidP="2D8BB23A" w:rsidRDefault="7D9BC612" w14:paraId="59AFDC2D" w14:textId="4531C055">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br/>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13:45 – 14:00</w:t>
      </w:r>
      <w:r>
        <w:tab/>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Break </w:t>
      </w:r>
    </w:p>
    <w:p w:rsidR="7D9BC612" w:rsidP="2D8BB23A" w:rsidRDefault="7D9BC612" w14:paraId="0FB7A31B" w14:textId="7FE55F7F">
      <w:pPr>
        <w:spacing w:before="220" w:beforeAutospacing="off" w:after="220" w:afterAutospacing="off" w:line="240" w:lineRule="auto"/>
        <w:rPr>
          <w:rFonts w:ascii="Arial" w:hAnsi="Arial" w:eastAsia="Arial" w:cs="Arial"/>
          <w:b w:val="0"/>
          <w:bCs w:val="0"/>
          <w:i w:val="0"/>
          <w:iCs w:val="0"/>
          <w:caps w:val="0"/>
          <w:smallCaps w:val="0"/>
          <w:noProof w:val="0"/>
          <w:color w:val="0F9DD4"/>
          <w:sz w:val="24"/>
          <w:szCs w:val="24"/>
          <w:lang w:val="en-GB"/>
        </w:rPr>
      </w:pPr>
      <w:r>
        <w:br/>
      </w: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14:00 – 14:45</w:t>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Recruitment best practice in times of political change</w:t>
      </w:r>
    </w:p>
    <w:p w:rsidR="7D9BC612" w:rsidP="2D8BB23A" w:rsidRDefault="7D9BC612" w14:paraId="5717ACD8" w14:textId="3DDBBC26">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In this session, Venn Group will examine best-practice legal recruitment in a period of political and organisational change. It will focus on how councils can use different employment models to secure talent, drawing on real market experience to highlight effective approaches to permanent and interim hiring, common pitfalls, and ways to improve speed, communication and candidate experience. The session will also explore why candidates accept or decline roles, and how public sector employers can strengthen their offer in a competitive and uncertain market.</w:t>
      </w:r>
    </w:p>
    <w:p w:rsidR="2D8BB23A" w:rsidP="2D8BB23A" w:rsidRDefault="2D8BB23A" w14:paraId="08469C50" w14:textId="5D09FF6A">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FF0000"/>
          <w:sz w:val="24"/>
          <w:szCs w:val="24"/>
          <w:lang w:val="en-GB"/>
        </w:rPr>
      </w:pPr>
    </w:p>
    <w:p w:rsidR="7D9BC612" w:rsidP="2D8BB23A" w:rsidRDefault="7D9BC612" w14:paraId="4DD9739A" w14:textId="79DF0D2A">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Connie Ross, Will Pardoe and Tom Hoult, Venn Group </w:t>
      </w:r>
    </w:p>
    <w:p w:rsidR="2D8BB23A" w:rsidP="2D8BB23A" w:rsidRDefault="2D8BB23A" w14:paraId="37C9CAD3" w14:textId="2B600E0C">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26965141" w14:textId="132B3C58">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Chaired by John Purvis, LLG Northern Regional Director &amp; Legal Manager, Leeds City Council </w:t>
      </w:r>
    </w:p>
    <w:p w:rsidR="7D9BC612" w:rsidP="2D8BB23A" w:rsidRDefault="7D9BC612" w14:paraId="59E4BAA8" w14:textId="6A84B95F">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br/>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14:45 – 15:00</w:t>
      </w:r>
      <w:r>
        <w:tab/>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Break </w:t>
      </w:r>
    </w:p>
    <w:p w:rsidR="7D9BC612" w:rsidP="2D8BB23A" w:rsidRDefault="7D9BC612" w14:paraId="4DF0879C" w14:textId="209920A5">
      <w:pPr>
        <w:spacing w:before="0" w:beforeAutospacing="off" w:after="0" w:afterAutospacing="off" w:line="240" w:lineRule="auto"/>
        <w:rPr>
          <w:rFonts w:ascii="Arial" w:hAnsi="Arial" w:eastAsia="Arial" w:cs="Arial"/>
          <w:b w:val="0"/>
          <w:bCs w:val="0"/>
          <w:i w:val="0"/>
          <w:iCs w:val="0"/>
          <w:caps w:val="0"/>
          <w:smallCaps w:val="0"/>
          <w:noProof w:val="0"/>
          <w:color w:val="0F9DD4"/>
          <w:sz w:val="24"/>
          <w:szCs w:val="24"/>
          <w:lang w:val="en-GB"/>
        </w:rPr>
      </w:pPr>
      <w:r>
        <w:br/>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15:00 – 15.45 </w:t>
      </w:r>
      <w:r>
        <w:tab/>
      </w:r>
      <w:r w:rsidRPr="2D8BB23A" w:rsidR="7D9BC612">
        <w:rPr>
          <w:rStyle w:val="normaltextrun"/>
          <w:rFonts w:ascii="Arial" w:hAnsi="Arial" w:eastAsia="Arial" w:cs="Arial"/>
          <w:b w:val="1"/>
          <w:bCs w:val="1"/>
          <w:i w:val="0"/>
          <w:iCs w:val="0"/>
          <w:caps w:val="0"/>
          <w:smallCaps w:val="0"/>
          <w:noProof w:val="0"/>
          <w:color w:val="0F9DD4"/>
          <w:sz w:val="24"/>
          <w:szCs w:val="24"/>
          <w:lang w:val="en-GB"/>
        </w:rPr>
        <w:t>From Change to Clarity: Effective Leadership During LGR </w:t>
      </w:r>
    </w:p>
    <w:p w:rsidR="7D9BC612" w:rsidP="2D8BB23A" w:rsidRDefault="7D9BC612" w14:paraId="188B8CA0" w14:textId="43C85A6B">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7D9BC612" w:rsidP="2D8BB23A" w:rsidRDefault="7D9BC612" w14:paraId="2BB292F0" w14:textId="0582F793">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As local government faces reorganisation and reform, effective leadership is more vital than ever. This session explores practical strategies for guiding teams through Local Government Reorganisation with clarity, confidence, and compassion. Learn how to manage change, maintain morale, and position your legal team to thrive in a shifting local government landscape. </w:t>
      </w:r>
    </w:p>
    <w:p w:rsidR="2D8BB23A" w:rsidP="2D8BB23A" w:rsidRDefault="2D8BB23A" w14:paraId="1AF8E39E" w14:textId="6A3D5DF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63339F56" w14:textId="06DC80F9">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Claire Ward, Partner, Anthony Collins  </w:t>
      </w:r>
    </w:p>
    <w:p w:rsidR="2D8BB23A" w:rsidP="2D8BB23A" w:rsidRDefault="2D8BB23A" w14:paraId="367BF71C" w14:textId="7E230CF9">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6D8C40D8" w14:textId="76B05F12">
      <w:pPr>
        <w:spacing w:before="240" w:beforeAutospacing="off" w:after="18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eop"/>
          <w:rFonts w:ascii="Arial" w:hAnsi="Arial" w:eastAsia="Arial" w:cs="Arial"/>
          <w:b w:val="1"/>
          <w:bCs w:val="1"/>
          <w:i w:val="0"/>
          <w:iCs w:val="0"/>
          <w:caps w:val="0"/>
          <w:smallCaps w:val="0"/>
          <w:noProof w:val="0"/>
          <w:color w:val="000000" w:themeColor="text1" w:themeTint="FF" w:themeShade="FF"/>
          <w:sz w:val="24"/>
          <w:szCs w:val="24"/>
          <w:lang w:val="en-GB"/>
        </w:rPr>
        <w:t xml:space="preserve">Chaired by Nichola Vine, LLG Midlands Regional Director, Head of Legal and Governance, Warwickshire Legal Services </w:t>
      </w:r>
    </w:p>
    <w:p w:rsidR="2D8BB23A" w:rsidP="2D8BB23A" w:rsidRDefault="2D8BB23A" w14:paraId="452FD1AE" w14:textId="6F38C90F">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0CBF2420" w14:textId="4AD1D99F">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15:45 – 16:00</w:t>
      </w:r>
      <w:r>
        <w:tab/>
      </w: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Break </w:t>
      </w:r>
    </w:p>
    <w:p w:rsidR="2D8BB23A" w:rsidP="2D8BB23A" w:rsidRDefault="2D8BB23A" w14:paraId="13634411" w14:textId="444CD705">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497762DA" w14:textId="618E0A23">
      <w:pPr>
        <w:spacing w:before="0" w:beforeAutospacing="off" w:after="0" w:afterAutospacing="off" w:line="240" w:lineRule="auto"/>
        <w:rPr>
          <w:rFonts w:ascii="Aptos" w:hAnsi="Aptos" w:eastAsia="Aptos" w:cs="Aptos"/>
          <w:b w:val="0"/>
          <w:bCs w:val="0"/>
          <w:i w:val="0"/>
          <w:iCs w:val="0"/>
          <w:caps w:val="0"/>
          <w:smallCaps w:val="0"/>
          <w:noProof w:val="0"/>
          <w:color w:val="0F9DD4"/>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16:00 – 16:30 </w:t>
      </w:r>
      <w:r>
        <w:tab/>
      </w:r>
      <w:r w:rsidRPr="2D8BB23A" w:rsidR="7D9BC612">
        <w:rPr>
          <w:rStyle w:val="normaltextrun"/>
          <w:rFonts w:ascii="Aptos" w:hAnsi="Aptos" w:eastAsia="Aptos" w:cs="Aptos"/>
          <w:b w:val="1"/>
          <w:bCs w:val="1"/>
          <w:i w:val="0"/>
          <w:iCs w:val="0"/>
          <w:caps w:val="0"/>
          <w:smallCaps w:val="0"/>
          <w:noProof w:val="0"/>
          <w:color w:val="0F9DD4"/>
          <w:sz w:val="24"/>
          <w:szCs w:val="24"/>
          <w:lang w:val="en-GB"/>
        </w:rPr>
        <w:t xml:space="preserve">The new Hillsborough Law and what it means for inquests </w:t>
      </w:r>
      <w:r>
        <w:tab/>
      </w:r>
      <w:r>
        <w:tab/>
      </w:r>
      <w:r>
        <w:tab/>
      </w:r>
      <w:r>
        <w:tab/>
      </w:r>
      <w:r w:rsidRPr="2D8BB23A" w:rsidR="7D9BC612">
        <w:rPr>
          <w:rStyle w:val="normaltextrun"/>
          <w:rFonts w:ascii="Aptos" w:hAnsi="Aptos" w:eastAsia="Aptos" w:cs="Aptos"/>
          <w:b w:val="1"/>
          <w:bCs w:val="1"/>
          <w:i w:val="0"/>
          <w:iCs w:val="0"/>
          <w:caps w:val="0"/>
          <w:smallCaps w:val="0"/>
          <w:noProof w:val="0"/>
          <w:color w:val="0F9DD4"/>
          <w:sz w:val="24"/>
          <w:szCs w:val="24"/>
          <w:lang w:val="en-GB"/>
        </w:rPr>
        <w:t>and inquiries</w:t>
      </w:r>
    </w:p>
    <w:p w:rsidR="2D8BB23A" w:rsidP="2D8BB23A" w:rsidRDefault="2D8BB23A" w14:paraId="45320554" w14:textId="06F45680">
      <w:pPr>
        <w:spacing w:before="0" w:beforeAutospacing="off" w:after="0" w:afterAutospacing="off" w:line="240" w:lineRule="auto"/>
        <w:rPr>
          <w:rFonts w:ascii="Aptos" w:hAnsi="Aptos" w:eastAsia="Aptos" w:cs="Aptos"/>
          <w:b w:val="0"/>
          <w:bCs w:val="0"/>
          <w:i w:val="0"/>
          <w:iCs w:val="0"/>
          <w:caps w:val="0"/>
          <w:smallCaps w:val="0"/>
          <w:noProof w:val="0"/>
          <w:color w:val="0F9DD4"/>
          <w:sz w:val="24"/>
          <w:szCs w:val="24"/>
          <w:lang w:val="en-GB"/>
        </w:rPr>
      </w:pPr>
    </w:p>
    <w:p w:rsidR="7D9BC612" w:rsidP="2D8BB23A" w:rsidRDefault="7D9BC612" w14:paraId="5829C3B7" w14:textId="7471F328">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Naomi McMaster, Partner at Capsticks, will be looking at the new Hillsborough Law in detail and the implications the bill will have on inquests and inquiries.</w:t>
      </w:r>
    </w:p>
    <w:p w:rsidR="2D8BB23A" w:rsidP="2D8BB23A" w:rsidRDefault="2D8BB23A" w14:paraId="15E82863" w14:textId="60748259">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6A65B298" w14:textId="1CF69CF4">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 xml:space="preserve">Naomi McMaster, Partner, Head of Health and Justice, Capsticks </w:t>
      </w:r>
    </w:p>
    <w:p w:rsidR="2D8BB23A" w:rsidP="2D8BB23A" w:rsidRDefault="2D8BB23A" w14:paraId="24E64853" w14:textId="1E32B037">
      <w:pPr>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212121"/>
          <w:sz w:val="22"/>
          <w:szCs w:val="22"/>
          <w:lang w:val="en-GB"/>
        </w:rPr>
      </w:pPr>
    </w:p>
    <w:p w:rsidR="7D9BC612" w:rsidP="2D8BB23A" w:rsidRDefault="7D9BC612" w14:paraId="224E8811" w14:textId="007D4E43">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Chaired by Rosemary Keczkes, LLG Training Board Advisor &amp; Principal Legal Officer, Leeds City Council</w:t>
      </w:r>
    </w:p>
    <w:p w:rsidR="2D8BB23A" w:rsidP="2D8BB23A" w:rsidRDefault="2D8BB23A" w14:paraId="7DF123CC" w14:textId="3CF32F0F">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2D8BB23A" w:rsidP="2D8BB23A" w:rsidRDefault="2D8BB23A" w14:paraId="0CB44290" w14:textId="7DD8F650">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7D9BC612" w:rsidP="2D8BB23A" w:rsidRDefault="7D9BC612" w14:paraId="7A13A49A" w14:textId="5FA30E3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8BB23A" w:rsidR="7D9BC612">
        <w:rPr>
          <w:rStyle w:val="eop"/>
          <w:rFonts w:ascii="Arial" w:hAnsi="Arial" w:eastAsia="Arial" w:cs="Arial"/>
          <w:b w:val="0"/>
          <w:bCs w:val="0"/>
          <w:i w:val="0"/>
          <w:iCs w:val="0"/>
          <w:caps w:val="0"/>
          <w:smallCaps w:val="0"/>
          <w:noProof w:val="0"/>
          <w:color w:val="000000" w:themeColor="text1" w:themeTint="FF" w:themeShade="FF"/>
          <w:sz w:val="24"/>
          <w:szCs w:val="24"/>
          <w:lang w:val="en-GB"/>
        </w:rPr>
        <w:t xml:space="preserve">16:30 </w:t>
      </w:r>
      <w:r>
        <w:tab/>
      </w:r>
      <w:r>
        <w:tab/>
      </w:r>
      <w:r>
        <w:tab/>
      </w:r>
      <w:r w:rsidRPr="2D8BB23A" w:rsidR="7D9BC612">
        <w:rPr>
          <w:rStyle w:val="eop"/>
          <w:rFonts w:ascii="Arial" w:hAnsi="Arial" w:eastAsia="Arial" w:cs="Arial"/>
          <w:b w:val="1"/>
          <w:bCs w:val="1"/>
          <w:i w:val="0"/>
          <w:iCs w:val="0"/>
          <w:caps w:val="0"/>
          <w:smallCaps w:val="0"/>
          <w:noProof w:val="0"/>
          <w:color w:val="000000" w:themeColor="text1" w:themeTint="FF" w:themeShade="FF"/>
          <w:sz w:val="24"/>
          <w:szCs w:val="24"/>
          <w:lang w:val="en-GB"/>
        </w:rPr>
        <w:t>Conference Close</w:t>
      </w:r>
      <w:r w:rsidRPr="2D8BB23A" w:rsidR="7D9BC612">
        <w:rPr>
          <w:rStyle w:val="eop"/>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2D8BB23A" w:rsidP="2D8BB23A" w:rsidRDefault="2D8BB23A" w14:paraId="1155A32F" w14:textId="6B97AE8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D8BB23A" w:rsidP="2D8BB23A" w:rsidRDefault="2D8BB23A" w14:paraId="3AAEF311" w14:textId="6969FE86">
      <w:pPr>
        <w:rPr>
          <w:rFonts w:ascii="Arial" w:hAnsi="Arial" w:eastAsia="Arial" w:cs="Arial"/>
        </w:rPr>
      </w:pPr>
    </w:p>
    <w:sectPr w:rsidRPr="00250A38" w:rsidR="00250A38">
      <w:headerReference w:type="default" r:id="rId9"/>
      <w:pgSz w:w="11906" w:h="16838" w:orient="portrait"/>
      <w:pgMar w:top="1440" w:right="1440" w:bottom="1440" w:left="1440" w:header="708" w:footer="708" w:gutter="0"/>
      <w:cols w:space="708"/>
      <w:docGrid w:linePitch="360"/>
      <w:footerReference w:type="default" r:id="R508ee25c25344a1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415" w:rsidP="00443688" w:rsidRDefault="00FB1415" w14:paraId="7828038B" w14:textId="77777777">
      <w:r>
        <w:separator/>
      </w:r>
    </w:p>
  </w:endnote>
  <w:endnote w:type="continuationSeparator" w:id="0">
    <w:p w:rsidR="00FB1415" w:rsidP="00443688" w:rsidRDefault="00FB1415" w14:paraId="1B03BE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E1989CE" w:rsidTr="7E1989CE" w14:paraId="20E7B421">
      <w:trPr>
        <w:trHeight w:val="300"/>
      </w:trPr>
      <w:tc>
        <w:tcPr>
          <w:tcW w:w="3005" w:type="dxa"/>
          <w:tcMar/>
        </w:tcPr>
        <w:p w:rsidR="7E1989CE" w:rsidP="7E1989CE" w:rsidRDefault="7E1989CE" w14:paraId="3B026827" w14:textId="3BDC2CA2">
          <w:pPr>
            <w:pStyle w:val="Header"/>
            <w:bidi w:val="0"/>
            <w:ind w:left="-115"/>
            <w:jc w:val="left"/>
          </w:pPr>
        </w:p>
      </w:tc>
      <w:tc>
        <w:tcPr>
          <w:tcW w:w="3005" w:type="dxa"/>
          <w:tcMar/>
        </w:tcPr>
        <w:p w:rsidR="7E1989CE" w:rsidP="7E1989CE" w:rsidRDefault="7E1989CE" w14:paraId="35587818" w14:textId="4EE18CFD">
          <w:pPr>
            <w:pStyle w:val="Header"/>
            <w:bidi w:val="0"/>
            <w:jc w:val="center"/>
          </w:pPr>
        </w:p>
      </w:tc>
      <w:tc>
        <w:tcPr>
          <w:tcW w:w="3005" w:type="dxa"/>
          <w:tcMar/>
        </w:tcPr>
        <w:p w:rsidR="7E1989CE" w:rsidP="7E1989CE" w:rsidRDefault="7E1989CE" w14:paraId="77DB8A67" w14:textId="4769FF75">
          <w:pPr>
            <w:pStyle w:val="Header"/>
            <w:bidi w:val="0"/>
            <w:ind w:right="-115"/>
            <w:jc w:val="right"/>
          </w:pPr>
        </w:p>
      </w:tc>
    </w:tr>
  </w:tbl>
  <w:p w:rsidR="7E1989CE" w:rsidP="7E1989CE" w:rsidRDefault="7E1989CE" w14:paraId="4E19FE32" w14:textId="3E149FC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415" w:rsidP="00443688" w:rsidRDefault="00FB1415" w14:paraId="0CBBBD60" w14:textId="77777777">
      <w:r>
        <w:separator/>
      </w:r>
    </w:p>
  </w:footnote>
  <w:footnote w:type="continuationSeparator" w:id="0">
    <w:p w:rsidR="00FB1415" w:rsidP="00443688" w:rsidRDefault="00FB1415" w14:paraId="1889F5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8779D" w:rsidR="00443688" w:rsidP="00443688" w:rsidRDefault="00443688" w14:paraId="4F205211" w14:textId="133AF61A">
    <w:pPr>
      <w:spacing w:line="276" w:lineRule="auto"/>
      <w:rPr>
        <w:rFonts w:ascii="Calibri" w:hAnsi="Calibri" w:cs="Calibri"/>
        <w:b/>
        <w:bCs/>
        <w:sz w:val="32"/>
        <w:szCs w:val="32"/>
      </w:rPr>
    </w:pPr>
    <w:r w:rsidRPr="00C8779D">
      <w:rPr>
        <w:rFonts w:ascii="Calibri" w:hAnsi="Calibri" w:cs="Calibri"/>
        <w:noProof/>
        <w:sz w:val="28"/>
        <w:szCs w:val="28"/>
      </w:rPr>
      <w:drawing>
        <wp:anchor distT="0" distB="0" distL="114300" distR="114300" simplePos="0" relativeHeight="251658240" behindDoc="0" locked="0" layoutInCell="1" allowOverlap="1" wp14:anchorId="3FCA0C08" wp14:editId="1B8E083A">
          <wp:simplePos x="0" y="0"/>
          <wp:positionH relativeFrom="column">
            <wp:posOffset>4241800</wp:posOffset>
          </wp:positionH>
          <wp:positionV relativeFrom="paragraph">
            <wp:posOffset>-5080</wp:posOffset>
          </wp:positionV>
          <wp:extent cx="1699260" cy="444500"/>
          <wp:effectExtent l="0" t="0" r="2540" b="0"/>
          <wp:wrapThrough wrapText="bothSides">
            <wp:wrapPolygon edited="0">
              <wp:start x="0" y="0"/>
              <wp:lineTo x="0" y="20983"/>
              <wp:lineTo x="20825" y="20983"/>
              <wp:lineTo x="21471" y="18514"/>
              <wp:lineTo x="21471" y="3086"/>
              <wp:lineTo x="20664" y="0"/>
              <wp:lineTo x="0" y="0"/>
            </wp:wrapPolygon>
          </wp:wrapThrough>
          <wp:docPr id="387493334" name="Picture 387493334" descr="A picture containing text, moni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onitor, scree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79D">
      <w:rPr>
        <w:rFonts w:ascii="Calibri" w:hAnsi="Calibri" w:cs="Calibri"/>
        <w:b/>
        <w:bCs/>
        <w:sz w:val="32"/>
        <w:szCs w:val="32"/>
      </w:rPr>
      <w:t xml:space="preserve">LEADERSHIP CONFERENCE PROGRAMME </w:t>
    </w:r>
  </w:p>
  <w:p w:rsidRPr="00C8779D" w:rsidR="00443688" w:rsidP="00443688" w:rsidRDefault="00C8779D" w14:paraId="5CB044DD" w14:textId="30E50D9B">
    <w:pPr>
      <w:spacing w:line="276" w:lineRule="auto"/>
      <w:rPr>
        <w:rFonts w:ascii="Calibri" w:hAnsi="Calibri" w:cs="Calibri"/>
        <w:b w:val="1"/>
        <w:bCs w:val="1"/>
        <w:sz w:val="32"/>
        <w:szCs w:val="32"/>
      </w:rPr>
    </w:pPr>
    <w:r w:rsidRPr="7E1989CE" w:rsidR="7E1989CE">
      <w:rPr>
        <w:rFonts w:ascii="Calibri" w:hAnsi="Calibri" w:cs="Calibri"/>
        <w:b w:val="1"/>
        <w:bCs w:val="1"/>
        <w:sz w:val="32"/>
        <w:szCs w:val="32"/>
      </w:rPr>
      <w:t>Friday, 2</w:t>
    </w:r>
    <w:r w:rsidRPr="7E1989CE" w:rsidR="7E1989CE">
      <w:rPr>
        <w:rFonts w:ascii="Calibri" w:hAnsi="Calibri" w:cs="Calibri"/>
        <w:b w:val="1"/>
        <w:bCs w:val="1"/>
        <w:sz w:val="32"/>
        <w:szCs w:val="32"/>
      </w:rPr>
      <w:t>7 MARCH 202</w:t>
    </w:r>
    <w:r w:rsidRPr="7E1989CE" w:rsidR="7E1989CE">
      <w:rPr>
        <w:rFonts w:ascii="Calibri" w:hAnsi="Calibri" w:cs="Calibri"/>
        <w:b w:val="1"/>
        <w:bCs w:val="1"/>
        <w:sz w:val="32"/>
        <w:szCs w:val="32"/>
      </w:rPr>
      <w:t>6</w:t>
    </w:r>
    <w:r w:rsidRPr="7E1989CE" w:rsidR="7E1989CE">
      <w:rPr>
        <w:rFonts w:ascii="Calibri" w:hAnsi="Calibri" w:cs="Calibri"/>
        <w:b w:val="1"/>
        <w:bCs w:val="1"/>
        <w:sz w:val="32"/>
        <w:szCs w:val="32"/>
      </w:rPr>
      <w:t xml:space="preserve">   |   09:30 – 16:</w:t>
    </w:r>
    <w:r w:rsidRPr="7E1989CE" w:rsidR="7E1989CE">
      <w:rPr>
        <w:rFonts w:ascii="Calibri" w:hAnsi="Calibri" w:cs="Calibri"/>
        <w:b w:val="1"/>
        <w:bCs w:val="1"/>
        <w:sz w:val="32"/>
        <w:szCs w:val="32"/>
      </w:rPr>
      <w:t>30</w:t>
    </w:r>
    <w:r w:rsidRPr="7E1989CE" w:rsidR="7E1989CE">
      <w:rPr>
        <w:rFonts w:ascii="Calibri" w:hAnsi="Calibri" w:cs="Calibri"/>
        <w:b w:val="1"/>
        <w:bCs w:val="1"/>
        <w:sz w:val="32"/>
        <w:szCs w:val="32"/>
      </w:rPr>
      <w:t xml:space="preserve"> </w:t>
    </w:r>
  </w:p>
  <w:p w:rsidRPr="00C8779D" w:rsidR="00443688" w:rsidRDefault="00443688" w14:paraId="533CCEC3" w14:textId="5A73036D">
    <w:pPr>
      <w:pStyle w:val="Header"/>
      <w:rPr>
        <w:sz w:val="32"/>
        <w:szCs w:val="3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48"/>
    <w:rsid w:val="00065054"/>
    <w:rsid w:val="00065E48"/>
    <w:rsid w:val="00076669"/>
    <w:rsid w:val="00100FC0"/>
    <w:rsid w:val="00193CB8"/>
    <w:rsid w:val="00250A38"/>
    <w:rsid w:val="0029CAF1"/>
    <w:rsid w:val="003A133A"/>
    <w:rsid w:val="00443688"/>
    <w:rsid w:val="005F25F9"/>
    <w:rsid w:val="006E5F8B"/>
    <w:rsid w:val="007E5C76"/>
    <w:rsid w:val="008705D6"/>
    <w:rsid w:val="00992E85"/>
    <w:rsid w:val="00A49CEE"/>
    <w:rsid w:val="00B609C6"/>
    <w:rsid w:val="00C8779D"/>
    <w:rsid w:val="00D571FE"/>
    <w:rsid w:val="00E83A0F"/>
    <w:rsid w:val="00FB1415"/>
    <w:rsid w:val="01443643"/>
    <w:rsid w:val="02AC4313"/>
    <w:rsid w:val="02B30652"/>
    <w:rsid w:val="03697C38"/>
    <w:rsid w:val="0421BD77"/>
    <w:rsid w:val="04533DD9"/>
    <w:rsid w:val="073B3170"/>
    <w:rsid w:val="0795367B"/>
    <w:rsid w:val="08308B03"/>
    <w:rsid w:val="0898B3DC"/>
    <w:rsid w:val="089FD720"/>
    <w:rsid w:val="0B296601"/>
    <w:rsid w:val="0DD4DE46"/>
    <w:rsid w:val="0E51F130"/>
    <w:rsid w:val="0F343D21"/>
    <w:rsid w:val="104C5127"/>
    <w:rsid w:val="106E760C"/>
    <w:rsid w:val="109D7077"/>
    <w:rsid w:val="12CB4D0C"/>
    <w:rsid w:val="13F86A89"/>
    <w:rsid w:val="147F8F75"/>
    <w:rsid w:val="15B123BA"/>
    <w:rsid w:val="16239F7F"/>
    <w:rsid w:val="176F9DEC"/>
    <w:rsid w:val="196566E0"/>
    <w:rsid w:val="1E0B6761"/>
    <w:rsid w:val="1E2BE2C2"/>
    <w:rsid w:val="1EE61137"/>
    <w:rsid w:val="263C4C37"/>
    <w:rsid w:val="265CA756"/>
    <w:rsid w:val="26D0FDFD"/>
    <w:rsid w:val="26DF9119"/>
    <w:rsid w:val="277850F6"/>
    <w:rsid w:val="280A4826"/>
    <w:rsid w:val="29E17BAF"/>
    <w:rsid w:val="2BC32A43"/>
    <w:rsid w:val="2C245F31"/>
    <w:rsid w:val="2C5BEEB1"/>
    <w:rsid w:val="2D8BB23A"/>
    <w:rsid w:val="2E46B01F"/>
    <w:rsid w:val="2EA06FE5"/>
    <w:rsid w:val="303391E4"/>
    <w:rsid w:val="309EE84F"/>
    <w:rsid w:val="3156CEFE"/>
    <w:rsid w:val="31F3B694"/>
    <w:rsid w:val="32826987"/>
    <w:rsid w:val="34520EBF"/>
    <w:rsid w:val="36876618"/>
    <w:rsid w:val="3815D350"/>
    <w:rsid w:val="3886A7B9"/>
    <w:rsid w:val="392830E2"/>
    <w:rsid w:val="3A8E9E2B"/>
    <w:rsid w:val="3ADCCBCD"/>
    <w:rsid w:val="3B4D326F"/>
    <w:rsid w:val="3BCB2059"/>
    <w:rsid w:val="3D58F693"/>
    <w:rsid w:val="3D768785"/>
    <w:rsid w:val="3EF5F64A"/>
    <w:rsid w:val="3EFC456A"/>
    <w:rsid w:val="3FAB67D0"/>
    <w:rsid w:val="43B47067"/>
    <w:rsid w:val="44F92DB9"/>
    <w:rsid w:val="452A0DA1"/>
    <w:rsid w:val="4582389B"/>
    <w:rsid w:val="4BBA6137"/>
    <w:rsid w:val="4C43C270"/>
    <w:rsid w:val="4C52D587"/>
    <w:rsid w:val="4C9C3790"/>
    <w:rsid w:val="4CF613F8"/>
    <w:rsid w:val="4D266A55"/>
    <w:rsid w:val="4ED7E639"/>
    <w:rsid w:val="5008819F"/>
    <w:rsid w:val="518FEEFE"/>
    <w:rsid w:val="521BA30E"/>
    <w:rsid w:val="536F9130"/>
    <w:rsid w:val="53FABFEF"/>
    <w:rsid w:val="554E38BE"/>
    <w:rsid w:val="56BF7BB8"/>
    <w:rsid w:val="5747FF74"/>
    <w:rsid w:val="57EF7D69"/>
    <w:rsid w:val="58C4C366"/>
    <w:rsid w:val="5AAF02DD"/>
    <w:rsid w:val="5AF32ED7"/>
    <w:rsid w:val="5D1CFB28"/>
    <w:rsid w:val="5D2DCC8B"/>
    <w:rsid w:val="5EDA9E19"/>
    <w:rsid w:val="6051194F"/>
    <w:rsid w:val="60A50400"/>
    <w:rsid w:val="62DE58F8"/>
    <w:rsid w:val="653BCA9B"/>
    <w:rsid w:val="65566B39"/>
    <w:rsid w:val="67B6F08C"/>
    <w:rsid w:val="684C5164"/>
    <w:rsid w:val="6967F05A"/>
    <w:rsid w:val="6AF521AF"/>
    <w:rsid w:val="6D3C41B9"/>
    <w:rsid w:val="74315B8D"/>
    <w:rsid w:val="748E2D1F"/>
    <w:rsid w:val="762BD60A"/>
    <w:rsid w:val="7724B5B3"/>
    <w:rsid w:val="78753C72"/>
    <w:rsid w:val="78F2642F"/>
    <w:rsid w:val="797E8142"/>
    <w:rsid w:val="79A03E1F"/>
    <w:rsid w:val="7B178B7A"/>
    <w:rsid w:val="7D3FB877"/>
    <w:rsid w:val="7D9BC612"/>
    <w:rsid w:val="7DF00AA4"/>
    <w:rsid w:val="7E1989CE"/>
    <w:rsid w:val="7EFA79D6"/>
    <w:rsid w:val="7F22A4D6"/>
    <w:rsid w:val="7F4BEEC4"/>
    <w:rsid w:val="7F52D8EA"/>
    <w:rsid w:val="7F68E504"/>
    <w:rsid w:val="7F82B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AA51B"/>
  <w15:chartTrackingRefBased/>
  <w15:docId w15:val="{F00A6AE5-22A1-4812-BE5F-7C4A77ADCC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5E48"/>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65E48"/>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65E48"/>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65E48"/>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65E48"/>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65E48"/>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65E48"/>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65E48"/>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65E48"/>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65E48"/>
    <w:pPr>
      <w:keepNext/>
      <w:keepLines/>
      <w:spacing w:line="259" w:lineRule="auto"/>
      <w:outlineLvl w:val="8"/>
    </w:pPr>
    <w:rPr>
      <w:rFonts w:asciiTheme="minorHAnsi" w:hAnsiTheme="minorHAnsi" w:eastAsiaTheme="majorEastAsia" w:cstheme="majorBidi"/>
      <w:color w:val="272727" w:themeColor="text1" w:themeTint="D8"/>
      <w:kern w:val="2"/>
      <w:sz w:val="22"/>
      <w:szCs w:val="2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5E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5E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5E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5E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5E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5E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5E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5E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5E48"/>
    <w:rPr>
      <w:rFonts w:eastAsiaTheme="majorEastAsia" w:cstheme="majorBidi"/>
      <w:color w:val="272727" w:themeColor="text1" w:themeTint="D8"/>
    </w:rPr>
  </w:style>
  <w:style w:type="paragraph" w:styleId="Title">
    <w:name w:val="Title"/>
    <w:basedOn w:val="Normal"/>
    <w:next w:val="Normal"/>
    <w:link w:val="TitleChar"/>
    <w:uiPriority w:val="10"/>
    <w:qFormat/>
    <w:rsid w:val="00065E4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065E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5E4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065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E48"/>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styleId="QuoteChar" w:customStyle="1">
    <w:name w:val="Quote Char"/>
    <w:basedOn w:val="DefaultParagraphFont"/>
    <w:link w:val="Quote"/>
    <w:uiPriority w:val="29"/>
    <w:rsid w:val="00065E48"/>
    <w:rPr>
      <w:i/>
      <w:iCs/>
      <w:color w:val="404040" w:themeColor="text1" w:themeTint="BF"/>
    </w:rPr>
  </w:style>
  <w:style w:type="paragraph" w:styleId="ListParagraph">
    <w:name w:val="List Paragraph"/>
    <w:basedOn w:val="Normal"/>
    <w:uiPriority w:val="34"/>
    <w:qFormat/>
    <w:rsid w:val="00065E48"/>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65E48"/>
    <w:rPr>
      <w:i/>
      <w:iCs/>
      <w:color w:val="0F4761" w:themeColor="accent1" w:themeShade="BF"/>
    </w:rPr>
  </w:style>
  <w:style w:type="paragraph" w:styleId="IntenseQuote">
    <w:name w:val="Intense Quote"/>
    <w:basedOn w:val="Normal"/>
    <w:next w:val="Normal"/>
    <w:link w:val="IntenseQuoteChar"/>
    <w:uiPriority w:val="30"/>
    <w:qFormat/>
    <w:rsid w:val="00065E48"/>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styleId="IntenseQuoteChar" w:customStyle="1">
    <w:name w:val="Intense Quote Char"/>
    <w:basedOn w:val="DefaultParagraphFont"/>
    <w:link w:val="IntenseQuote"/>
    <w:uiPriority w:val="30"/>
    <w:rsid w:val="00065E48"/>
    <w:rPr>
      <w:i/>
      <w:iCs/>
      <w:color w:val="0F4761" w:themeColor="accent1" w:themeShade="BF"/>
    </w:rPr>
  </w:style>
  <w:style w:type="character" w:styleId="IntenseReference">
    <w:name w:val="Intense Reference"/>
    <w:basedOn w:val="DefaultParagraphFont"/>
    <w:uiPriority w:val="32"/>
    <w:qFormat/>
    <w:rsid w:val="00065E48"/>
    <w:rPr>
      <w:b/>
      <w:bCs/>
      <w:smallCaps/>
      <w:color w:val="0F4761" w:themeColor="accent1" w:themeShade="BF"/>
      <w:spacing w:val="5"/>
    </w:rPr>
  </w:style>
  <w:style w:type="character" w:styleId="Hyperlink">
    <w:name w:val="Hyperlink"/>
    <w:basedOn w:val="DefaultParagraphFont"/>
    <w:uiPriority w:val="99"/>
    <w:unhideWhenUsed/>
    <w:rsid w:val="006E5F8B"/>
    <w:rPr>
      <w:color w:val="467886" w:themeColor="hyperlink"/>
      <w:u w:val="single"/>
    </w:rPr>
  </w:style>
  <w:style w:type="character" w:styleId="Strong">
    <w:name w:val="Strong"/>
    <w:basedOn w:val="DefaultParagraphFont"/>
    <w:uiPriority w:val="22"/>
    <w:qFormat/>
    <w:rsid w:val="006E5F8B"/>
    <w:rPr>
      <w:b/>
      <w:bCs/>
    </w:rPr>
  </w:style>
  <w:style w:type="paragraph" w:styleId="Header">
    <w:name w:val="header"/>
    <w:basedOn w:val="Normal"/>
    <w:link w:val="HeaderChar"/>
    <w:uiPriority w:val="99"/>
    <w:unhideWhenUsed/>
    <w:rsid w:val="00443688"/>
    <w:pPr>
      <w:tabs>
        <w:tab w:val="center" w:pos="4513"/>
        <w:tab w:val="right" w:pos="9026"/>
      </w:tabs>
    </w:pPr>
  </w:style>
  <w:style w:type="character" w:styleId="HeaderChar" w:customStyle="1">
    <w:name w:val="Header Char"/>
    <w:basedOn w:val="DefaultParagraphFont"/>
    <w:link w:val="Header"/>
    <w:uiPriority w:val="99"/>
    <w:rsid w:val="00443688"/>
    <w:rPr>
      <w:rFonts w:ascii="Aptos" w:hAnsi="Aptos" w:cs="Aptos"/>
      <w:kern w:val="0"/>
      <w:sz w:val="24"/>
      <w:szCs w:val="24"/>
      <w:lang w:eastAsia="en-GB"/>
      <w14:ligatures w14:val="none"/>
    </w:rPr>
  </w:style>
  <w:style w:type="paragraph" w:styleId="Footer">
    <w:name w:val="footer"/>
    <w:basedOn w:val="Normal"/>
    <w:link w:val="FooterChar"/>
    <w:uiPriority w:val="99"/>
    <w:unhideWhenUsed/>
    <w:rsid w:val="00443688"/>
    <w:pPr>
      <w:tabs>
        <w:tab w:val="center" w:pos="4513"/>
        <w:tab w:val="right" w:pos="9026"/>
      </w:tabs>
    </w:pPr>
  </w:style>
  <w:style w:type="character" w:styleId="FooterChar" w:customStyle="1">
    <w:name w:val="Footer Char"/>
    <w:basedOn w:val="DefaultParagraphFont"/>
    <w:link w:val="Footer"/>
    <w:uiPriority w:val="99"/>
    <w:rsid w:val="00443688"/>
    <w:rPr>
      <w:rFonts w:ascii="Aptos" w:hAnsi="Aptos" w:cs="Aptos"/>
      <w:kern w:val="0"/>
      <w:sz w:val="24"/>
      <w:szCs w:val="24"/>
      <w:lang w:eastAsia="en-GB"/>
      <w14:ligatures w14:val="none"/>
    </w:rPr>
  </w:style>
  <w:style w:type="paragraph" w:styleId="paragraph" w:customStyle="1">
    <w:name w:val="paragraph"/>
    <w:basedOn w:val="Normal"/>
    <w:rsid w:val="00250A38"/>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250A38"/>
  </w:style>
  <w:style w:type="character" w:styleId="scxw94544018" w:customStyle="1">
    <w:name w:val="scxw94544018"/>
    <w:basedOn w:val="DefaultParagraphFont"/>
    <w:rsid w:val="00250A38"/>
  </w:style>
  <w:style w:type="character" w:styleId="eop" w:customStyle="1">
    <w:name w:val="eop"/>
    <w:basedOn w:val="DefaultParagraphFont"/>
    <w:rsid w:val="00250A38"/>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4842">
      <w:bodyDiv w:val="1"/>
      <w:marLeft w:val="0"/>
      <w:marRight w:val="0"/>
      <w:marTop w:val="0"/>
      <w:marBottom w:val="0"/>
      <w:divBdr>
        <w:top w:val="none" w:sz="0" w:space="0" w:color="auto"/>
        <w:left w:val="none" w:sz="0" w:space="0" w:color="auto"/>
        <w:bottom w:val="none" w:sz="0" w:space="0" w:color="auto"/>
        <w:right w:val="none" w:sz="0" w:space="0" w:color="auto"/>
      </w:divBdr>
    </w:div>
    <w:div w:id="16136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508ee25c25344a1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20" ma:contentTypeDescription="Create a new document." ma:contentTypeScope="" ma:versionID="df90472581e238405a1302f5b9ea226e">
  <xsd:schema xmlns:xsd="http://www.w3.org/2001/XMLSchema" xmlns:xs="http://www.w3.org/2001/XMLSchema" xmlns:p="http://schemas.microsoft.com/office/2006/metadata/properties" xmlns:ns2="9c29bc25-4074-4bdd-8845-4e5a83828591" xmlns:ns3="0418bb19-b9ae-4b0b-89ac-8c0ae8c1ac33" xmlns:ns4="36da70c5-247b-4f77-bfc0-49a6fd4ce62b" targetNamespace="http://schemas.microsoft.com/office/2006/metadata/properties" ma:root="true" ma:fieldsID="9cba07ea76896579844f78bf065d283c" ns2:_="" ns3:_="" ns4:_="">
    <xsd:import namespace="9c29bc25-4074-4bdd-8845-4e5a83828591"/>
    <xsd:import namespace="0418bb19-b9ae-4b0b-89ac-8c0ae8c1ac33"/>
    <xsd:import namespace="36da70c5-247b-4f77-bfc0-49a6fd4ce6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20b6d0-fcbe-4a66-9547-b5b9fadac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a70c5-247b-4f77-bfc0-49a6fd4ce62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3e03b9d-df77-4f3a-8181-e0e06e83c909}" ma:internalName="TaxCatchAll" ma:showField="CatchAllData" ma:web="36da70c5-247b-4f77-bfc0-49a6fd4c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da70c5-247b-4f77-bfc0-49a6fd4ce62b" xsi:nil="true"/>
    <lcf76f155ced4ddcb4097134ff3c332f xmlns="0418bb19-b9ae-4b0b-89ac-8c0ae8c1ac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8137F-C322-43E9-98FC-A477E3D46AD4}">
  <ds:schemaRefs>
    <ds:schemaRef ds:uri="http://schemas.microsoft.com/sharepoint/v3/contenttype/forms"/>
  </ds:schemaRefs>
</ds:datastoreItem>
</file>

<file path=customXml/itemProps2.xml><?xml version="1.0" encoding="utf-8"?>
<ds:datastoreItem xmlns:ds="http://schemas.openxmlformats.org/officeDocument/2006/customXml" ds:itemID="{09691816-F01F-4204-8178-67A6F47C083B}"/>
</file>

<file path=customXml/itemProps3.xml><?xml version="1.0" encoding="utf-8"?>
<ds:datastoreItem xmlns:ds="http://schemas.openxmlformats.org/officeDocument/2006/customXml" ds:itemID="{C8DDD470-1988-457A-8D79-EE5FE528B4C6}">
  <ds:schemaRefs>
    <ds:schemaRef ds:uri="http://schemas.microsoft.com/office/2006/metadata/properties"/>
    <ds:schemaRef ds:uri="http://schemas.microsoft.com/office/infopath/2007/PartnerControls"/>
    <ds:schemaRef ds:uri="36da70c5-247b-4f77-bfc0-49a6fd4ce62b"/>
    <ds:schemaRef ds:uri="0418bb19-b9ae-4b0b-89ac-8c0ae8c1ac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Duncan</dc:creator>
  <keywords/>
  <dc:description/>
  <lastModifiedBy>Daria Dowie</lastModifiedBy>
  <revision>16</revision>
  <dcterms:created xsi:type="dcterms:W3CDTF">2025-11-13T12:48:00.0000000Z</dcterms:created>
  <dcterms:modified xsi:type="dcterms:W3CDTF">2026-02-27T10:33:21.2767060Z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0x0101003299B626FB7CEF4790A10C66CFD3296E</vt:lpwstr>
  </property>
  <property fmtid="{D5CDD505-2E9C-101B-9397-08002B2CF9AE}" pid="3" name="MediaServiceImageTags">
    <vt:lpwstr/>
  </property>
</Properties>
</file>